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631" w:rsidRPr="001E4E0A" w:rsidRDefault="000E5631" w:rsidP="000E5631">
      <w:pPr>
        <w:spacing w:after="0" w:line="240" w:lineRule="auto"/>
        <w:jc w:val="center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Аналитический отчёт</w:t>
      </w:r>
    </w:p>
    <w:p w:rsidR="000E5631" w:rsidRPr="001E4E0A" w:rsidRDefault="000E5631" w:rsidP="000E5631">
      <w:pPr>
        <w:spacing w:after="0" w:line="240" w:lineRule="auto"/>
        <w:jc w:val="center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учителя немецкого языка МБОУ "Сибирячихинская СОШ"</w:t>
      </w:r>
    </w:p>
    <w:p w:rsidR="000E5631" w:rsidRPr="001E4E0A" w:rsidRDefault="000E5631" w:rsidP="000E5631">
      <w:pPr>
        <w:spacing w:after="0" w:line="240" w:lineRule="auto"/>
        <w:jc w:val="center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Гордеевой Ольги Григорьевны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по </w:t>
      </w:r>
      <w:r w:rsidR="0033542F" w:rsidRPr="001E4E0A">
        <w:rPr>
          <w:rFonts w:ascii="Times New Roman CYR" w:hAnsi="Times New Roman CYR"/>
          <w:color w:val="000000" w:themeColor="text1"/>
          <w:sz w:val="28"/>
          <w:szCs w:val="28"/>
        </w:rPr>
        <w:t>методической теме:</w:t>
      </w:r>
      <w:r w:rsidR="0033542F" w:rsidRPr="00C6131D">
        <w:rPr>
          <w:rFonts w:ascii="Times New Roman CYR" w:eastAsiaTheme="majorEastAsia" w:hAnsi="Times New Roman CYR"/>
          <w:bCs/>
          <w:color w:val="000000" w:themeColor="text1"/>
          <w:kern w:val="24"/>
          <w:sz w:val="28"/>
          <w:szCs w:val="28"/>
        </w:rPr>
        <w:t>«Использование наглядности на уроках немецкого языка».</w:t>
      </w:r>
    </w:p>
    <w:p w:rsidR="000E5631" w:rsidRPr="001E4E0A" w:rsidRDefault="000E5631" w:rsidP="000E5631">
      <w:pPr>
        <w:spacing w:after="0" w:line="240" w:lineRule="auto"/>
        <w:jc w:val="center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</w:p>
    <w:p w:rsidR="000E5631" w:rsidRPr="001E4E0A" w:rsidRDefault="000E5631" w:rsidP="00CC7320">
      <w:pPr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В 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2005 годуокончила</w:t>
      </w:r>
      <w:r w:rsidR="0033542F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Славгородский педагогический колледж 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по специальности «Иностранный язык (немецкий)»(</w:t>
      </w:r>
      <w:bookmarkStart w:id="0" w:name="_Hlk29893153"/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квалификаци</w:t>
      </w:r>
      <w:bookmarkEnd w:id="0"/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я учитель немецкого языка), в 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2012 году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–</w:t>
      </w:r>
      <w:bookmarkStart w:id="1" w:name="_Hlk29908973"/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ФГБОУ ВПО «Алтайская государственная академия образования имени В.М.Шукшина»</w:t>
      </w:r>
      <w:bookmarkEnd w:id="1"/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по 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той же 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специальности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и квалификации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. В </w:t>
      </w:r>
      <w:r w:rsidR="0033542F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род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ной школе работаю с 2005 года. Мой педагогический стаж составляет 14 лет. Имею первую квалификационную категорию. </w:t>
      </w:r>
    </w:p>
    <w:p w:rsidR="000E5631" w:rsidRPr="004904E2" w:rsidRDefault="000E5631" w:rsidP="00CC7320">
      <w:pPr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4904E2">
        <w:rPr>
          <w:rFonts w:ascii="Times New Roman CYR" w:hAnsi="Times New Roman CYR" w:cs="Times New Roman CYR"/>
          <w:color w:val="000000" w:themeColor="text1"/>
          <w:sz w:val="28"/>
          <w:szCs w:val="28"/>
        </w:rPr>
        <w:t>Награждена почетной грамотой комитета по образованию администрации Солонешенского района</w:t>
      </w:r>
      <w:r w:rsidR="0066011E" w:rsidRPr="004904E2">
        <w:rPr>
          <w:rFonts w:ascii="Times New Roman CYR" w:hAnsi="Times New Roman CYR" w:cs="Times New Roman CYR"/>
          <w:color w:val="000000" w:themeColor="text1"/>
          <w:sz w:val="28"/>
          <w:szCs w:val="28"/>
        </w:rPr>
        <w:t>, 2009г</w:t>
      </w:r>
      <w:r w:rsidRPr="004904E2">
        <w:rPr>
          <w:rFonts w:ascii="Times New Roman CYR" w:hAnsi="Times New Roman CYR" w:cs="Times New Roman CYR"/>
          <w:color w:val="000000" w:themeColor="text1"/>
          <w:sz w:val="28"/>
          <w:szCs w:val="28"/>
        </w:rPr>
        <w:t>.</w:t>
      </w:r>
    </w:p>
    <w:p w:rsidR="000E5631" w:rsidRPr="001E4E0A" w:rsidRDefault="000E5631" w:rsidP="00CC7320">
      <w:pPr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В своей практике имею опыт работы с детьми разных возрастных категорий. В данный момент преподаю во 2-1</w:t>
      </w:r>
      <w:r w:rsidR="0066011E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1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классах.</w:t>
      </w:r>
    </w:p>
    <w:p w:rsidR="003B313C" w:rsidRDefault="006747BA" w:rsidP="00CC7320">
      <w:pPr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</w:pPr>
      <w:r w:rsidRPr="001E4E0A">
        <w:rPr>
          <w:rFonts w:ascii="Times New Roman CYR" w:hAnsi="Times New Roman CYR" w:cs="Times New Roman CYR"/>
          <w:bCs/>
          <w:color w:val="000000" w:themeColor="text1"/>
          <w:sz w:val="28"/>
          <w:szCs w:val="28"/>
        </w:rPr>
        <w:t>Моё п</w:t>
      </w:r>
      <w:r w:rsidR="003B313C" w:rsidRPr="001E4E0A">
        <w:rPr>
          <w:rFonts w:ascii="Times New Roman CYR" w:hAnsi="Times New Roman CYR" w:cs="Times New Roman CYR"/>
          <w:bCs/>
          <w:color w:val="000000" w:themeColor="text1"/>
          <w:sz w:val="28"/>
          <w:szCs w:val="28"/>
        </w:rPr>
        <w:t>едагогическое кредо</w:t>
      </w:r>
      <w:r w:rsidRPr="001E4E0A">
        <w:rPr>
          <w:rFonts w:ascii="Times New Roman CYR" w:hAnsi="Times New Roman CYR" w:cs="Times New Roman CYR"/>
          <w:bCs/>
          <w:color w:val="000000" w:themeColor="text1"/>
          <w:sz w:val="28"/>
          <w:szCs w:val="28"/>
        </w:rPr>
        <w:t xml:space="preserve"> – это слова </w:t>
      </w:r>
      <w:r w:rsidR="003B313C" w:rsidRPr="001E4E0A">
        <w:rPr>
          <w:rFonts w:ascii="Times New Roman CYR" w:hAnsi="Times New Roman CYR"/>
          <w:color w:val="000000" w:themeColor="text1"/>
          <w:sz w:val="28"/>
          <w:szCs w:val="28"/>
          <w:shd w:val="clear" w:color="auto" w:fill="FFFFFF"/>
        </w:rPr>
        <w:t xml:space="preserve">российского историка </w:t>
      </w:r>
      <w:r w:rsidR="003B313C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>Василия Осиповича Ключевского: «Чтобы быть хорошим преподавателем, нужно любить то, что преподаешь и любить тех, кому преподаешь». Детей я очень люблю</w:t>
      </w:r>
      <w:r w:rsidR="003B313C"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.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 xml:space="preserve"> Это выбрало мой путь по стезе учителя. Именно на любви к детям, предмету, школе держится наша профессия.</w:t>
      </w:r>
    </w:p>
    <w:p w:rsidR="0016619F" w:rsidRPr="001E4E0A" w:rsidRDefault="00B67457" w:rsidP="00CC7320">
      <w:pPr>
        <w:spacing w:after="0" w:line="240" w:lineRule="auto"/>
        <w:ind w:firstLine="567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67457">
        <w:rPr>
          <w:rFonts w:ascii="Times New Roman CYR" w:hAnsi="Times New Roman CYR" w:cs="Times New Roman CYR"/>
          <w:sz w:val="28"/>
          <w:szCs w:val="28"/>
        </w:rPr>
        <w:t>Преподаватель иностранного языка – профессия не только очень важная, но и актуальная.</w:t>
      </w:r>
      <w:r w:rsidR="0016619F" w:rsidRPr="001E4E0A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shd w:val="clear" w:color="auto" w:fill="FFFFFF"/>
          <w:lang w:eastAsia="ru-RU"/>
        </w:rPr>
        <w:t xml:space="preserve">В последние </w:t>
      </w:r>
      <w:r w:rsidR="00E33C98" w:rsidRPr="001E4E0A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shd w:val="clear" w:color="auto" w:fill="FFFFFF"/>
          <w:lang w:eastAsia="ru-RU"/>
        </w:rPr>
        <w:t>время</w:t>
      </w:r>
      <w:r w:rsidR="0016619F" w:rsidRPr="001E4E0A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shd w:val="clear" w:color="auto" w:fill="FFFFFF"/>
          <w:lang w:eastAsia="ru-RU"/>
        </w:rPr>
        <w:t xml:space="preserve"> активное изучение иностранных языков порождает увлеченную заинтересованность. В связи с этим, отмечается возрастающая роль иностранных языков в качестве инструмента влияния на действия и мышление людей. В тесной взаимосвязи с происходящей глобализацией отдельных государств и всего общества в целом, радикально изменилась роль иностранного языка в системе обучения, из обычного дополнительного предмета он превратился, не только в основной элемент современной системы образования, но и в способ достижения целей.</w:t>
      </w:r>
    </w:p>
    <w:p w:rsidR="0016619F" w:rsidRPr="001E4E0A" w:rsidRDefault="0016619F" w:rsidP="00CC7320">
      <w:pPr>
        <w:spacing w:after="0" w:line="240" w:lineRule="auto"/>
        <w:ind w:firstLine="567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1E4E0A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В настоящей момент владение иностранным языком в повседневной жизни, во многих случаях и не одним, является важным аспектом жизни современного человека. Знание различных иностранных языков позволяет иметь возможность изучить культуру других государств, узнать их традиции, способствует формированию более обширного словарного запаса, развивает память, мышление и речь. Владение знанием иностранного языка в наши дни – это, прежде всего, одно из условий профессиональной компетенции специалистов</w:t>
      </w:r>
      <w:r w:rsidR="00E33C98" w:rsidRPr="001E4E0A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.</w:t>
      </w:r>
    </w:p>
    <w:p w:rsidR="004F4A50" w:rsidRPr="001E4E0A" w:rsidRDefault="007D18BB" w:rsidP="00CC7320">
      <w:pPr>
        <w:spacing w:after="0" w:line="240" w:lineRule="auto"/>
        <w:ind w:firstLine="567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 xml:space="preserve">Хотелось бы затронуть вопрос об спаде интереса к изучению немецкого языка. </w:t>
      </w:r>
      <w:r w:rsidR="00E33C98"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Немецкий язык - один из самых распространенных языков в Европе. Однако в настоящее время существует тенденция преимущественного выбора английского языка в качестве первогоиностранного.</w:t>
      </w:r>
    </w:p>
    <w:p w:rsidR="00EC28F4" w:rsidRPr="001E4E0A" w:rsidRDefault="004F4A50" w:rsidP="00CC7320">
      <w:pPr>
        <w:spacing w:after="0" w:line="240" w:lineRule="auto"/>
        <w:ind w:firstLine="426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В таких сельских небольших школах, как наша, детям не приходиться выбирать какой язык учить. Всё зависит от возможности школы в кадровом плане.</w:t>
      </w:r>
    </w:p>
    <w:p w:rsidR="00C6131D" w:rsidRDefault="00C6131D" w:rsidP="00CC7320">
      <w:pPr>
        <w:spacing w:after="0" w:line="240" w:lineRule="auto"/>
        <w:ind w:firstLine="426"/>
        <w:jc w:val="both"/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</w:pP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lastRenderedPageBreak/>
        <w:t xml:space="preserve">Окончив 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Славгородский педагогический колледж 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по </w:t>
      </w:r>
      <w:r w:rsidR="006747BA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своей </w:t>
      </w:r>
      <w:r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специальност</w:t>
      </w:r>
      <w:r w:rsidR="006747BA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и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, я начала работать с детьми в </w:t>
      </w:r>
      <w:r w:rsidR="00EC28F4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своей родной 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>школе</w:t>
      </w:r>
      <w:r w:rsidR="00EC28F4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 в селе Сибирячиха. И в первые же дни столкнулась с проблемой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, что </w:t>
      </w:r>
      <w:r w:rsidR="00EC28F4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>у наших детей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к изучению немецкого языка совершенно нет никакого интереса. </w:t>
      </w:r>
      <w:r w:rsidR="00EC28F4"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>Им хотелось изучать английский язык.</w:t>
      </w:r>
      <w:r w:rsidRPr="001E4E0A"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 xml:space="preserve"> Для меня очень важно, чтобы дети ходили на мой предмет с удовольствием. А чтобы добиться своей цели, я поняла, что детей надо заинтересовывать, мотивировать на изучение языка. </w:t>
      </w:r>
    </w:p>
    <w:p w:rsidR="00FF6757" w:rsidRPr="00C6131D" w:rsidRDefault="00FF6757" w:rsidP="00CC7320">
      <w:pPr>
        <w:spacing w:after="0" w:line="240" w:lineRule="auto"/>
        <w:ind w:firstLine="426"/>
        <w:jc w:val="both"/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 CYR" w:hAnsi="Times New Roman CYR" w:cs="Arial"/>
          <w:color w:val="000000" w:themeColor="text1"/>
          <w:sz w:val="28"/>
          <w:szCs w:val="28"/>
          <w:shd w:val="clear" w:color="auto" w:fill="FFFFFF"/>
        </w:rPr>
        <w:t>И одним из самых эффективных, на мой взгляд, средств является наглядность.</w:t>
      </w:r>
    </w:p>
    <w:p w:rsidR="004904E2" w:rsidRPr="004904E2" w:rsidRDefault="004904E2" w:rsidP="004904E2">
      <w:pPr>
        <w:spacing w:after="0" w:line="240" w:lineRule="auto"/>
        <w:ind w:firstLine="426"/>
        <w:jc w:val="both"/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</w:pPr>
      <w:r w:rsidRPr="009F70AE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Такимобразом,</w:t>
      </w:r>
      <w:r w:rsidRPr="009F70AE">
        <w:rPr>
          <w:rFonts w:ascii="Times New Roman CYR" w:eastAsia="Times New Roman" w:hAnsi="Times New Roman CYR" w:cs="Times New Roman CYR"/>
          <w:bCs/>
          <w:color w:val="000000" w:themeColor="text1"/>
          <w:sz w:val="28"/>
          <w:szCs w:val="28"/>
          <w:lang w:eastAsia="ru-RU"/>
        </w:rPr>
        <w:t>целью</w:t>
      </w:r>
      <w:r w:rsidRPr="009F70AE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моейпедагогической деятельности является:</w:t>
      </w:r>
      <w:r w:rsidRPr="00C6131D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>«</w:t>
      </w:r>
      <w:bookmarkStart w:id="2" w:name="_Hlk26316373"/>
      <w:r w:rsidRPr="004904E2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>Формирование устойчивого познавательного интереса к изучению немецкого языка при и</w:t>
      </w:r>
      <w:r w:rsidRPr="00C6131D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>спользовани</w:t>
      </w:r>
      <w:r w:rsidRPr="004904E2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>и</w:t>
      </w:r>
      <w:r w:rsidRPr="00C6131D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 xml:space="preserve"> наглядности на уроках</w:t>
      </w:r>
      <w:bookmarkEnd w:id="2"/>
      <w:r w:rsidRPr="00C6131D"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  <w:t>».</w:t>
      </w:r>
    </w:p>
    <w:p w:rsidR="00E822D1" w:rsidRDefault="00E822D1" w:rsidP="00CC7320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  <w:r w:rsidRPr="006A0CB7">
        <w:rPr>
          <w:rFonts w:ascii="Times New Roman CYR" w:hAnsi="Times New Roman CYR"/>
          <w:sz w:val="28"/>
          <w:szCs w:val="28"/>
        </w:rPr>
        <w:t>Исходя из этой цели, я определила несколько приоритетных задач:</w:t>
      </w:r>
      <w:r w:rsidRPr="006A0CB7">
        <w:rPr>
          <w:rFonts w:ascii="Times New Roman CYR" w:hAnsi="Times New Roman CYR"/>
          <w:sz w:val="28"/>
          <w:szCs w:val="28"/>
        </w:rPr>
        <w:br/>
      </w:r>
      <w:r>
        <w:rPr>
          <w:rFonts w:ascii="Times New Roman CYR" w:hAnsi="Times New Roman CYR"/>
          <w:sz w:val="28"/>
          <w:szCs w:val="28"/>
        </w:rPr>
        <w:t xml:space="preserve">- </w:t>
      </w:r>
      <w:r w:rsidRPr="006A0CB7">
        <w:rPr>
          <w:rFonts w:ascii="Times New Roman CYR" w:hAnsi="Times New Roman CYR"/>
          <w:sz w:val="28"/>
          <w:szCs w:val="28"/>
        </w:rPr>
        <w:t>изучить и обобщить опыт эффективного использования педагогических технологий в своей педагогической деятельности; </w:t>
      </w:r>
    </w:p>
    <w:p w:rsidR="00E822D1" w:rsidRDefault="00E822D1" w:rsidP="00CC7320">
      <w:pPr>
        <w:spacing w:after="0" w:line="240" w:lineRule="auto"/>
        <w:jc w:val="both"/>
        <w:rPr>
          <w:rFonts w:ascii="Times New Roman CYR" w:hAnsi="Times New Roman CYR"/>
          <w:sz w:val="28"/>
          <w:szCs w:val="28"/>
        </w:rPr>
      </w:pPr>
      <w:r>
        <w:rPr>
          <w:rFonts w:ascii="Times New Roman CYR" w:hAnsi="Times New Roman CYR"/>
          <w:sz w:val="28"/>
          <w:szCs w:val="28"/>
        </w:rPr>
        <w:t xml:space="preserve">- </w:t>
      </w:r>
      <w:r w:rsidRPr="006A0CB7">
        <w:rPr>
          <w:rFonts w:ascii="Times New Roman CYR" w:hAnsi="Times New Roman CYR"/>
          <w:sz w:val="28"/>
          <w:szCs w:val="28"/>
        </w:rPr>
        <w:t>овладеть приёмами разработки творческого обновления и реорганизации образовательного процесса с использованием ИКТ;</w:t>
      </w:r>
    </w:p>
    <w:p w:rsidR="00CC7320" w:rsidRDefault="00E822D1" w:rsidP="00CC7320">
      <w:pPr>
        <w:tabs>
          <w:tab w:val="left" w:pos="0"/>
        </w:tabs>
        <w:spacing w:after="0" w:line="240" w:lineRule="auto"/>
        <w:jc w:val="both"/>
        <w:rPr>
          <w:rFonts w:ascii="Times New Roman CYR" w:hAnsi="Times New Roman CYR"/>
          <w:sz w:val="28"/>
          <w:szCs w:val="28"/>
        </w:rPr>
      </w:pPr>
      <w:r>
        <w:rPr>
          <w:rFonts w:ascii="Times New Roman CYR" w:hAnsi="Times New Roman CYR"/>
          <w:sz w:val="28"/>
          <w:szCs w:val="28"/>
        </w:rPr>
        <w:t>-</w:t>
      </w:r>
      <w:r w:rsidRPr="006A0CB7">
        <w:rPr>
          <w:rFonts w:ascii="Times New Roman CYR" w:hAnsi="Times New Roman CYR"/>
          <w:sz w:val="28"/>
          <w:szCs w:val="28"/>
        </w:rPr>
        <w:t xml:space="preserve">создать оптимальные условия для взаимодействия субъектов образовательного процесса, для повышения общественной значимости процесса и результата образования через применение </w:t>
      </w:r>
      <w:r w:rsidR="00FF6757">
        <w:rPr>
          <w:rFonts w:ascii="Times New Roman CYR" w:hAnsi="Times New Roman CYR"/>
          <w:sz w:val="28"/>
          <w:szCs w:val="28"/>
        </w:rPr>
        <w:t>наглядности</w:t>
      </w:r>
      <w:r w:rsidRPr="006A0CB7">
        <w:rPr>
          <w:rFonts w:ascii="Times New Roman CYR" w:hAnsi="Times New Roman CYR"/>
          <w:sz w:val="28"/>
          <w:szCs w:val="28"/>
        </w:rPr>
        <w:t>.</w:t>
      </w:r>
    </w:p>
    <w:p w:rsidR="00BF08BC" w:rsidRPr="00030B97" w:rsidRDefault="00030B97" w:rsidP="00030B97">
      <w:pPr>
        <w:spacing w:after="0" w:line="240" w:lineRule="auto"/>
        <w:ind w:firstLine="425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030B97">
        <w:rPr>
          <w:rFonts w:ascii="Times New Roman CYR" w:hAnsi="Times New Roman CYR" w:cs="Times New Roman CYR"/>
          <w:sz w:val="28"/>
          <w:szCs w:val="28"/>
        </w:rPr>
        <w:t>Наглядность увеличивает эффективность обучения, помогает ученику усваивать язык более осмысленно и с большим интересом. Значение наглядности видят сейчас в том, что она мобилизует психическую активность учащихся, вызывает интерес к занятиям языком, расширяет объём воспринимаемого материала, снижает утомление, тренирует творческое воображение, мобилизует волю, облегчает весь процесс обучения.</w:t>
      </w:r>
    </w:p>
    <w:p w:rsidR="00BF08BC" w:rsidRPr="00BF08BC" w:rsidRDefault="00BF08BC" w:rsidP="00030B97">
      <w:pPr>
        <w:spacing w:after="0" w:line="240" w:lineRule="auto"/>
        <w:ind w:firstLine="425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u w:val="single"/>
        </w:rPr>
        <w:t>Средства наглядности</w:t>
      </w: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 используются практически на всех этапах обучения: на этапе объяснения нового материала (представление информации), на этапе закрепления и формирования навыков (обучение учащихся тем или иным действиям), на этапе контроля за усвоением знаний и формированием умений (оценка результатов работы учащихся), на этапе систематизации, повторения, обобщения материала (выделение главного, наиболее важного в изучаемом материале).</w:t>
      </w:r>
    </w:p>
    <w:p w:rsidR="00BF08BC" w:rsidRDefault="00E72DD1" w:rsidP="00BF08BC">
      <w:pPr>
        <w:spacing w:after="0" w:line="240" w:lineRule="auto"/>
        <w:ind w:firstLine="426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C22355">
        <w:rPr>
          <w:rFonts w:ascii="Times New Roman CYR" w:hAnsi="Times New Roman CYR" w:cs="Times New Roman CYR"/>
          <w:sz w:val="28"/>
          <w:szCs w:val="28"/>
        </w:rPr>
        <w:t>По мнению многих педагогов,</w:t>
      </w:r>
      <w:r w:rsidR="00C22355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п</w:t>
      </w:r>
      <w:r w:rsidR="00BF08BC"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ринцип наглядности рассматривается не как вспомогательный, а как один из основных принципов в обучении иностранному языку, ибо наглядность так же неотделима от обучения иностранному языку, как язык неотделим от реальности.</w:t>
      </w:r>
    </w:p>
    <w:p w:rsidR="00BF08BC" w:rsidRPr="00BF08BC" w:rsidRDefault="00BF08BC" w:rsidP="00030B97">
      <w:pPr>
        <w:spacing w:after="0" w:line="240" w:lineRule="auto"/>
        <w:ind w:firstLine="425"/>
        <w:jc w:val="both"/>
        <w:outlineLvl w:val="0"/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t>Поэтому, сегодня в обучении иностранного языкам, значительно расширилась область применения наглядности и усложнился ее инвентарь: от движений и жестов, от картинок и предметов до видеофильмов и сложных компьютерных программ, с помощью которых учитель на уроке и во внеклассной работе по предмету имеет возможность продемонстрировать фрагменты объективной действительности.</w:t>
      </w:r>
    </w:p>
    <w:p w:rsidR="00BF08BC" w:rsidRPr="00BF08BC" w:rsidRDefault="00BF08BC" w:rsidP="00E72DD1">
      <w:pPr>
        <w:spacing w:after="0" w:line="240" w:lineRule="auto"/>
        <w:ind w:firstLine="425"/>
        <w:jc w:val="both"/>
        <w:outlineLvl w:val="0"/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t xml:space="preserve">Иностранный язык относится к числу школьных предметов, которым учащиеся овладевают в процессе активной речевой деятельности, в четырех </w:t>
      </w:r>
      <w:r w:rsidRPr="00BF08BC"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lastRenderedPageBreak/>
        <w:t xml:space="preserve">ее видах - </w:t>
      </w:r>
      <w:r w:rsidRPr="00BF08BC">
        <w:rPr>
          <w:rFonts w:ascii="Times New Roman CYR" w:eastAsia="Times New Roman" w:hAnsi="Times New Roman CYR" w:cs="Times New Roman CYR"/>
          <w:b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t>говорении, аудировании, чтении и письма.</w:t>
      </w:r>
      <w:r w:rsidRPr="00BF08BC"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t xml:space="preserve"> Поэтому такие средства обучения, как наглядные пособия, дают возможность обеспечить мотивационно - побудительный уровень общения.</w:t>
      </w:r>
    </w:p>
    <w:p w:rsidR="00BF08BC" w:rsidRPr="00BF08BC" w:rsidRDefault="00BF08BC" w:rsidP="00C22355">
      <w:pPr>
        <w:spacing w:after="0" w:line="240" w:lineRule="auto"/>
        <w:ind w:firstLine="426"/>
        <w:jc w:val="both"/>
        <w:rPr>
          <w:rFonts w:ascii="Times New Roman CYR" w:eastAsiaTheme="majorEastAsia" w:hAnsi="Times New Roman CYR" w:cs="Times New Roman CYR"/>
          <w:bCs/>
          <w:color w:val="000000" w:themeColor="text1"/>
          <w:kern w:val="24"/>
          <w:sz w:val="28"/>
          <w:szCs w:val="28"/>
        </w:rPr>
      </w:pP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</w:rPr>
        <w:t xml:space="preserve">В обучении языку всё многообразие видов наглядности можно свести к двум основным:    </w:t>
      </w:r>
    </w:p>
    <w:p w:rsidR="00BF08BC" w:rsidRPr="00BF08BC" w:rsidRDefault="00BF08BC" w:rsidP="00C22355">
      <w:pPr>
        <w:shd w:val="clear" w:color="auto" w:fill="FFFFFF"/>
        <w:spacing w:after="0" w:line="240" w:lineRule="auto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b/>
          <w:bCs/>
          <w:i/>
          <w:iCs/>
          <w:color w:val="000000" w:themeColor="text1"/>
          <w:sz w:val="28"/>
          <w:szCs w:val="28"/>
          <w:u w:val="single"/>
          <w:lang w:eastAsia="ru-RU"/>
        </w:rPr>
        <w:t>I. Языковая наглядность</w:t>
      </w:r>
    </w:p>
    <w:p w:rsidR="00BF08BC" w:rsidRPr="00BF08BC" w:rsidRDefault="00BF08BC" w:rsidP="00C22355">
      <w:pPr>
        <w:shd w:val="clear" w:color="auto" w:fill="FFFFFF"/>
        <w:spacing w:after="0" w:line="240" w:lineRule="auto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b/>
          <w:bCs/>
          <w:i/>
          <w:iCs/>
          <w:color w:val="000000" w:themeColor="text1"/>
          <w:sz w:val="28"/>
          <w:szCs w:val="28"/>
          <w:u w:val="single"/>
          <w:lang w:eastAsia="ru-RU"/>
        </w:rPr>
        <w:t>II. Неязыковая наглядность.</w:t>
      </w:r>
    </w:p>
    <w:p w:rsidR="00BF08BC" w:rsidRPr="00BF08BC" w:rsidRDefault="00BF08BC" w:rsidP="00C22355">
      <w:pPr>
        <w:spacing w:after="0" w:line="240" w:lineRule="auto"/>
        <w:ind w:firstLine="426"/>
        <w:jc w:val="both"/>
        <w:outlineLvl w:val="0"/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kern w:val="36"/>
          <w:sz w:val="28"/>
          <w:szCs w:val="28"/>
          <w:shd w:val="clear" w:color="auto" w:fill="FFFFFF"/>
          <w:lang w:eastAsia="ru-RU"/>
        </w:rPr>
        <w:t>Вашему вниманию хочу представить свои материалы по этим двум видам.</w:t>
      </w:r>
    </w:p>
    <w:p w:rsidR="00BF08BC" w:rsidRPr="00BF08BC" w:rsidRDefault="00BF08BC" w:rsidP="00C22355">
      <w:pPr>
        <w:shd w:val="clear" w:color="auto" w:fill="FFFFFF"/>
        <w:spacing w:after="0" w:line="240" w:lineRule="auto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Первый вид наглядности включает в себя:</w:t>
      </w:r>
    </w:p>
    <w:p w:rsidR="00BF08BC" w:rsidRPr="00BF08BC" w:rsidRDefault="00BF08BC" w:rsidP="00C2235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Коммуникативно-речевую наглядность, наглядную демонстрацию коммуникативно-смысловой функции языкового явления в речи (устной и письменной).</w:t>
      </w:r>
    </w:p>
    <w:p w:rsidR="00BF08BC" w:rsidRPr="00BF08BC" w:rsidRDefault="00BF08BC" w:rsidP="00C2235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Демонстрацию языковых явлений в изолированном виде (фонем, морфем, слов, предложений и др.) в устной или письменной форме. </w:t>
      </w:r>
    </w:p>
    <w:p w:rsidR="00BF08BC" w:rsidRPr="00BF08BC" w:rsidRDefault="00BF08BC" w:rsidP="00BF08BC">
      <w:pPr>
        <w:numPr>
          <w:ilvl w:val="0"/>
          <w:numId w:val="1"/>
        </w:numPr>
        <w:shd w:val="clear" w:color="auto" w:fill="FFFFFF"/>
        <w:spacing w:after="0" w:line="294" w:lineRule="atLeast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Лингвистическую и грамматическую схемную наглядность (схемы, таблицы и др.)</w:t>
      </w:r>
    </w:p>
    <w:p w:rsidR="00BF08BC" w:rsidRPr="00BF08BC" w:rsidRDefault="00C22355" w:rsidP="00BF08BC">
      <w:pPr>
        <w:shd w:val="clear" w:color="auto" w:fill="FFFFFF"/>
        <w:spacing w:after="0" w:line="294" w:lineRule="atLeast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76263" cy="1707197"/>
            <wp:effectExtent l="36830" t="39370" r="161290" b="180340"/>
            <wp:docPr id="7" name="Объект 6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3A02317-0AEC-4153-A25F-5178A455074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3A02317-0AEC-4153-A25F-5178A455074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98296" cy="1723722"/>
                    </a:xfrm>
                    <a:prstGeom prst="rect">
                      <a:avLst/>
                    </a:prstGeom>
                    <a:effectLst>
                      <a:outerShdw blurRad="50800" dist="38100" dir="2700000" sx="104000" sy="104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8172C5">
        <w:rPr>
          <w:noProof/>
          <w:lang w:eastAsia="ru-RU"/>
        </w:rPr>
        <w:drawing>
          <wp:inline distT="0" distB="0" distL="0" distR="0">
            <wp:extent cx="1452814" cy="2003425"/>
            <wp:effectExtent l="38100" t="38100" r="33655" b="34925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958BB57A-872D-47EE-82AC-E47CD5EC33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958BB57A-872D-47EE-82AC-E47CD5EC33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5131" cy="2020410"/>
                    </a:xfrm>
                    <a:prstGeom prst="rect">
                      <a:avLst/>
                    </a:prstGeom>
                    <a:ln w="381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172C5">
        <w:rPr>
          <w:noProof/>
          <w:lang w:eastAsia="ru-RU"/>
        </w:rPr>
        <w:drawing>
          <wp:inline distT="0" distB="0" distL="0" distR="0">
            <wp:extent cx="2961032" cy="949325"/>
            <wp:effectExtent l="57150" t="57150" r="48895" b="60325"/>
            <wp:docPr id="1026" name="Picture 2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103AA11-5189-4D92-8D5D-89870E884B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103AA11-5189-4D92-8D5D-89870E884B1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86" cy="954216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2">
                          <a:lumMod val="50000"/>
                        </a:scheme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BF08BC" w:rsidRPr="00BF08BC" w:rsidRDefault="00BF08BC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К </w:t>
      </w:r>
      <w:r w:rsidRPr="00BF08BC">
        <w:rPr>
          <w:rFonts w:ascii="Times New Roman CYR" w:eastAsia="Times New Roman" w:hAnsi="Times New Roman CYR" w:cs="Times New Roman CYR"/>
          <w:b/>
          <w:color w:val="000000" w:themeColor="text1"/>
          <w:sz w:val="28"/>
          <w:szCs w:val="28"/>
          <w:lang w:eastAsia="ru-RU"/>
        </w:rPr>
        <w:t>неязыковой наглядности</w:t>
      </w: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 относятся все способы предъявления экстралингвистических факторов окружающей действительности: естественная, изобразительная наглядность (картины, диафильмы, фильмы).</w:t>
      </w:r>
    </w:p>
    <w:p w:rsidR="00BF08BC" w:rsidRPr="00BF08BC" w:rsidRDefault="00BF08BC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Хорошо, когда, как говориться, наглядность всегда под рукой. И в этом мне помогает оформление в классе. </w:t>
      </w:r>
    </w:p>
    <w:p w:rsidR="00BF08BC" w:rsidRDefault="00BF08BC" w:rsidP="008172C5">
      <w:pPr>
        <w:shd w:val="clear" w:color="auto" w:fill="FFFFFF"/>
        <w:spacing w:after="0" w:line="294" w:lineRule="atLeast"/>
        <w:ind w:firstLine="426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Я стараюсь создавать наглядный материал, таким образом, чтобы он соответствовал определённой тематике. Например, времена года, месяцы, погода и дни недели, сутки, это один блок. </w:t>
      </w:r>
    </w:p>
    <w:p w:rsidR="008172C5" w:rsidRDefault="008172C5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8172C5" w:rsidRPr="00BF08BC" w:rsidRDefault="008172C5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277321" cy="1366393"/>
            <wp:effectExtent l="38100" t="38100" r="123190" b="120015"/>
            <wp:docPr id="5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BB9684B-1B21-4051-AD7E-E7569862C4F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BB9684B-1B21-4051-AD7E-E7569862C4F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8259" cy="1432956"/>
                    </a:xfrm>
                    <a:prstGeom prst="rect">
                      <a:avLst/>
                    </a:prstGeom>
                    <a:effectLst>
                      <a:outerShdw blurRad="50800" dist="38100" dir="2700000" sx="102000" sy="102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C755E1">
        <w:rPr>
          <w:noProof/>
          <w:lang w:eastAsia="ru-RU"/>
        </w:rPr>
        <w:drawing>
          <wp:inline distT="0" distB="0" distL="0" distR="0">
            <wp:extent cx="1615158" cy="969095"/>
            <wp:effectExtent l="38100" t="38100" r="175895" b="135890"/>
            <wp:docPr id="23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DF1F561-39C2-4097-9002-AA05585471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DF1F561-39C2-4097-9002-AA05585471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905" cy="992943"/>
                    </a:xfrm>
                    <a:prstGeom prst="rect">
                      <a:avLst/>
                    </a:prstGeom>
                    <a:effectLst>
                      <a:outerShdw blurRad="50800" dist="38100" dir="2700000" sx="105000" sy="105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3C360D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469584" cy="1102148"/>
            <wp:effectExtent l="0" t="0" r="0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mkMqYrR8W6w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2494" cy="1141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60D" w:rsidRDefault="003C360D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BF08BC" w:rsidRDefault="00BF08BC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Далее страноведческий материал, грамматика, алфавит и буквосочетания (полянка букв), сказки, пословицы и поговорки, известные писатели Германии. </w:t>
      </w:r>
    </w:p>
    <w:p w:rsidR="008172C5" w:rsidRDefault="008172C5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8172C5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136443" cy="1327512"/>
            <wp:effectExtent l="95250" t="38100" r="102235" b="158750"/>
            <wp:docPr id="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7BCA3BF-2702-4373-9271-61766B002D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7BCA3BF-2702-4373-9271-61766B002D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326" t="12888" r="65599" b="24667"/>
                    <a:stretch/>
                  </pic:blipFill>
                  <pic:spPr>
                    <a:xfrm>
                      <a:off x="0" y="0"/>
                      <a:ext cx="1158881" cy="1353723"/>
                    </a:xfrm>
                    <a:prstGeom prst="rect">
                      <a:avLst/>
                    </a:prstGeom>
                    <a:effectLst>
                      <a:outerShdw blurRad="50800" dist="50800" dir="5400000" sx="105000" sy="105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8172C5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306466" cy="1149708"/>
            <wp:effectExtent l="97473" t="35877" r="86677" b="143828"/>
            <wp:docPr id="1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C9F9FDB-F338-4139-B035-FB97026D2B4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C9F9FDB-F338-4139-B035-FB97026D2B4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406" t="1909" r="28713"/>
                    <a:stretch/>
                  </pic:blipFill>
                  <pic:spPr>
                    <a:xfrm rot="5400000">
                      <a:off x="0" y="0"/>
                      <a:ext cx="1348322" cy="1186541"/>
                    </a:xfrm>
                    <a:prstGeom prst="rect">
                      <a:avLst/>
                    </a:prstGeom>
                    <a:effectLst>
                      <a:outerShdw blurRad="50800" dist="50800" dir="5400000" sx="105000" sy="105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 w:rsidRPr="00940A61">
        <w:rPr>
          <w:noProof/>
          <w:lang w:eastAsia="ru-RU"/>
        </w:rPr>
        <w:drawing>
          <wp:inline distT="0" distB="0" distL="0" distR="0">
            <wp:extent cx="1281184" cy="1603859"/>
            <wp:effectExtent l="67310" t="27940" r="81915" b="139065"/>
            <wp:docPr id="3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3BD0E16-3002-4249-A970-BE32544E49E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3BD0E16-3002-4249-A970-BE32544E49E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7063" t="10415"/>
                    <a:stretch/>
                  </pic:blipFill>
                  <pic:spPr>
                    <a:xfrm rot="5400000">
                      <a:off x="0" y="0"/>
                      <a:ext cx="1308382" cy="1637907"/>
                    </a:xfrm>
                    <a:prstGeom prst="rect">
                      <a:avLst/>
                    </a:prstGeom>
                    <a:effectLst>
                      <a:outerShdw blurRad="50800" dist="50800" dir="5400000" sx="102000" sy="102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 w:rsidRPr="00940A61">
        <w:rPr>
          <w:noProof/>
          <w:lang w:eastAsia="ru-RU"/>
        </w:rPr>
        <w:drawing>
          <wp:inline distT="0" distB="0" distL="0" distR="0">
            <wp:extent cx="1664983" cy="958439"/>
            <wp:effectExtent l="48577" t="27623" r="60008" b="117157"/>
            <wp:docPr id="37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2B60A39-180A-48EC-B35F-52FD6D9BC2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B2B60A39-180A-48EC-B35F-52FD6D9BC2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601" t="18067"/>
                    <a:stretch/>
                  </pic:blipFill>
                  <pic:spPr>
                    <a:xfrm rot="5400000">
                      <a:off x="0" y="0"/>
                      <a:ext cx="1699083" cy="978069"/>
                    </a:xfrm>
                    <a:prstGeom prst="rect">
                      <a:avLst/>
                    </a:prstGeom>
                    <a:effectLst>
                      <a:outerShdw blurRad="50800" dist="50800" dir="5400000" sx="101000" sy="101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>
        <w:rPr>
          <w:noProof/>
          <w:lang w:eastAsia="ru-RU"/>
        </w:rPr>
        <w:drawing>
          <wp:inline distT="0" distB="0" distL="0" distR="0">
            <wp:extent cx="2787861" cy="1255506"/>
            <wp:effectExtent l="152400" t="38100" r="146050" b="154305"/>
            <wp:docPr id="2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4C391453-BDA7-42AE-8700-D3DE5B7DC07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4C391453-BDA7-42AE-8700-D3DE5B7DC07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946" t="23255" r="16196" b="19812"/>
                    <a:stretch/>
                  </pic:blipFill>
                  <pic:spPr>
                    <a:xfrm>
                      <a:off x="0" y="0"/>
                      <a:ext cx="2815407" cy="1267911"/>
                    </a:xfrm>
                    <a:prstGeom prst="rect">
                      <a:avLst/>
                    </a:prstGeom>
                    <a:effectLst>
                      <a:outerShdw blurRad="50800" dist="50800" dir="5400000" sx="106000" sy="106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 w:rsidRPr="00940A61">
        <w:rPr>
          <w:noProof/>
          <w:lang w:eastAsia="ru-RU"/>
        </w:rPr>
        <w:drawing>
          <wp:inline distT="0" distB="0" distL="0" distR="0">
            <wp:extent cx="2209800" cy="1325880"/>
            <wp:effectExtent l="76200" t="19050" r="76200" b="121920"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D8EFF774-4E4F-4478-A500-F287B14F8A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D8EFF774-4E4F-4478-A500-F287B14F8A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0637" cy="1338382"/>
                    </a:xfrm>
                    <a:prstGeom prst="rect">
                      <a:avLst/>
                    </a:prstGeom>
                    <a:effectLst>
                      <a:outerShdw blurRad="50800" dist="50800" dir="5400000" sx="101000" sy="101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 w:rsidRPr="00940A61">
        <w:rPr>
          <w:noProof/>
          <w:lang w:eastAsia="ru-RU"/>
        </w:rPr>
        <w:drawing>
          <wp:inline distT="0" distB="0" distL="0" distR="0">
            <wp:extent cx="2243667" cy="1346200"/>
            <wp:effectExtent l="76200" t="19050" r="80645" b="120650"/>
            <wp:docPr id="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F1274AD-8CD3-453B-8395-FA6AD14F4F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F1274AD-8CD3-453B-8395-FA6AD14F4F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183" cy="1355510"/>
                    </a:xfrm>
                    <a:prstGeom prst="rect">
                      <a:avLst/>
                    </a:prstGeom>
                    <a:effectLst>
                      <a:outerShdw blurRad="50800" dist="50800" dir="5400000" sx="101000" sy="101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40A61" w:rsidRPr="00940A61">
        <w:rPr>
          <w:noProof/>
          <w:lang w:eastAsia="ru-RU"/>
        </w:rPr>
        <w:drawing>
          <wp:inline distT="0" distB="0" distL="0" distR="0">
            <wp:extent cx="3049881" cy="1089872"/>
            <wp:effectExtent l="95250" t="19050" r="93980" b="110490"/>
            <wp:docPr id="11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FCABD0F-A3F4-4712-B4C6-E0FB61D9DF4D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FCABD0F-A3F4-4712-B4C6-E0FB61D9DF4D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-647" t="12655" r="4210" b="30282"/>
                    <a:stretch/>
                  </pic:blipFill>
                  <pic:spPr>
                    <a:xfrm>
                      <a:off x="0" y="0"/>
                      <a:ext cx="3075913" cy="1099175"/>
                    </a:xfrm>
                    <a:prstGeom prst="rect">
                      <a:avLst/>
                    </a:prstGeom>
                    <a:effectLst>
                      <a:outerShdw blurRad="50800" dist="50800" dir="5400000" sx="102000" sy="102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72C5" w:rsidRDefault="008172C5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8172C5" w:rsidRPr="00BF08BC" w:rsidRDefault="008172C5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BF08BC" w:rsidRPr="00BF08BC" w:rsidRDefault="00BF08BC" w:rsidP="00BF08BC">
      <w:pPr>
        <w:shd w:val="clear" w:color="auto" w:fill="FFFFFF"/>
        <w:spacing w:after="0" w:line="294" w:lineRule="atLeast"/>
        <w:ind w:firstLine="426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А также работа с данной темой подразумевает создание картотеки. </w:t>
      </w:r>
    </w:p>
    <w:p w:rsidR="00BF08BC" w:rsidRDefault="00BF08BC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lastRenderedPageBreak/>
        <w:t xml:space="preserve">Моя картотека выполнена в двух вариантах, это: папка-скоросшиватель и коробочка-кейс.  </w:t>
      </w:r>
    </w:p>
    <w:p w:rsidR="00940A61" w:rsidRDefault="00940A61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940A61" w:rsidRDefault="00940A61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</w:p>
    <w:p w:rsidR="00940A61" w:rsidRPr="00BF08BC" w:rsidRDefault="00940A61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940A61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435045" cy="1844464"/>
            <wp:effectExtent l="38100" t="38100" r="108585" b="137160"/>
            <wp:docPr id="12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03F2C86-E965-49A4-BB0F-37C719EC47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E03F2C86-E965-49A4-BB0F-37C719EC47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8148" r="618"/>
                    <a:stretch/>
                  </pic:blipFill>
                  <pic:spPr>
                    <a:xfrm>
                      <a:off x="0" y="0"/>
                      <a:ext cx="1466911" cy="1885421"/>
                    </a:xfrm>
                    <a:prstGeom prst="rect">
                      <a:avLst/>
                    </a:prstGeom>
                    <a:effectLst>
                      <a:outerShdw blurRad="50800" dist="38100" dir="2700000" sx="102000" sy="102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940A61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07733" cy="1466850"/>
            <wp:effectExtent l="114300" t="38100" r="116840" b="133350"/>
            <wp:docPr id="13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1E37952-0567-4F05-9B96-9CEB18DD46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1E37952-0567-4F05-9B96-9CEB18DD46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689" cy="1474700"/>
                    </a:xfrm>
                    <a:prstGeom prst="rect">
                      <a:avLst/>
                    </a:prstGeom>
                    <a:effectLst>
                      <a:outerShdw blurRad="50800" dist="50800" dir="5400000" sx="104000" sy="104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F08BC" w:rsidRPr="00BF08BC" w:rsidRDefault="00BF08BC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Например, некоторые из них: </w:t>
      </w:r>
      <w:r w:rsidRPr="00BF08BC">
        <w:rPr>
          <w:rFonts w:ascii="Times New Roman CYR" w:eastAsia="Times New Roman" w:hAnsi="Times New Roman CYR" w:cs="Times New Roman CYR"/>
          <w:b/>
          <w:bCs/>
          <w:color w:val="000000" w:themeColor="text1"/>
          <w:sz w:val="28"/>
          <w:szCs w:val="28"/>
          <w:lang w:eastAsia="ru-RU"/>
        </w:rPr>
        <w:t>Коробочка-кейс</w:t>
      </w: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 по теме «Школьные принадлежности»</w:t>
      </w:r>
      <w:proofErr w:type="gramStart"/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>,</w:t>
      </w:r>
      <w:r w:rsidRPr="00BF08BC">
        <w:rPr>
          <w:rFonts w:ascii="Times New Roman CYR" w:eastAsia="Times New Roman" w:hAnsi="Times New Roman CYR" w:cs="Times New Roman CYR"/>
          <w:b/>
          <w:bCs/>
          <w:color w:val="000000" w:themeColor="text1"/>
          <w:sz w:val="28"/>
          <w:szCs w:val="28"/>
          <w:lang w:eastAsia="ru-RU"/>
        </w:rPr>
        <w:t>К</w:t>
      </w:r>
      <w:proofErr w:type="gramEnd"/>
      <w:r w:rsidRPr="00BF08BC">
        <w:rPr>
          <w:rFonts w:ascii="Times New Roman CYR" w:eastAsia="Times New Roman" w:hAnsi="Times New Roman CYR" w:cs="Times New Roman CYR"/>
          <w:b/>
          <w:bCs/>
          <w:color w:val="000000" w:themeColor="text1"/>
          <w:sz w:val="28"/>
          <w:szCs w:val="28"/>
          <w:lang w:eastAsia="ru-RU"/>
        </w:rPr>
        <w:t>оробочка-кейс</w:t>
      </w: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 и папка по теме «Времена года»,</w:t>
      </w:r>
      <w:r w:rsidRPr="00BF08BC">
        <w:rPr>
          <w:rFonts w:ascii="Times New Roman CYR" w:eastAsia="Times New Roman" w:hAnsi="Times New Roman CYR" w:cs="Times New Roman CYR"/>
          <w:b/>
          <w:bCs/>
          <w:color w:val="000000" w:themeColor="text1"/>
          <w:sz w:val="28"/>
          <w:szCs w:val="28"/>
          <w:lang w:eastAsia="ru-RU"/>
        </w:rPr>
        <w:t>Папка</w:t>
      </w: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 по теме «Кухня. Еда. Мы накрываем стол»,</w:t>
      </w:r>
      <w:r w:rsidRPr="00BF08BC">
        <w:rPr>
          <w:rFonts w:ascii="Times New Roman CYR" w:eastAsia="Times New Roman" w:hAnsi="Times New Roman CYR" w:cs="Times New Roman CYR"/>
          <w:b/>
          <w:bCs/>
          <w:color w:val="000000" w:themeColor="text1"/>
          <w:sz w:val="28"/>
          <w:szCs w:val="28"/>
          <w:lang w:eastAsia="ru-RU"/>
        </w:rPr>
        <w:t>Папка</w:t>
      </w:r>
      <w:r w:rsidRPr="00BF08BC"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  <w:t xml:space="preserve"> по теме «Письма. Открытки». </w:t>
      </w:r>
    </w:p>
    <w:p w:rsidR="00940A61" w:rsidRPr="00BF08BC" w:rsidRDefault="004B79A5" w:rsidP="00BF08BC">
      <w:pPr>
        <w:shd w:val="clear" w:color="auto" w:fill="FFFFFF"/>
        <w:spacing w:after="0" w:line="294" w:lineRule="atLeast"/>
        <w:jc w:val="both"/>
        <w:rPr>
          <w:rFonts w:ascii="Times New Roman CYR" w:eastAsia="Times New Roman" w:hAnsi="Times New Roman CYR" w:cs="Times New Roman CYR"/>
          <w:color w:val="000000" w:themeColor="text1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4031615</wp:posOffset>
            </wp:positionH>
            <wp:positionV relativeFrom="paragraph">
              <wp:posOffset>2929255</wp:posOffset>
            </wp:positionV>
            <wp:extent cx="1918335" cy="1966595"/>
            <wp:effectExtent l="19050" t="0" r="5715" b="0"/>
            <wp:wrapThrough wrapText="bothSides">
              <wp:wrapPolygon edited="0">
                <wp:start x="-214" y="0"/>
                <wp:lineTo x="-214" y="21342"/>
                <wp:lineTo x="21664" y="21342"/>
                <wp:lineTo x="21664" y="0"/>
                <wp:lineTo x="-214" y="0"/>
              </wp:wrapPolygon>
            </wp:wrapThrough>
            <wp:docPr id="1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3CF52906-4743-4610-B959-2753F0B836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3CF52906-4743-4610-B959-2753F0B836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4222" r="1407" b="8890"/>
                    <a:stretch/>
                  </pic:blipFill>
                  <pic:spPr>
                    <a:xfrm>
                      <a:off x="0" y="0"/>
                      <a:ext cx="1918335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3566160</wp:posOffset>
            </wp:positionH>
            <wp:positionV relativeFrom="paragraph">
              <wp:posOffset>154305</wp:posOffset>
            </wp:positionV>
            <wp:extent cx="1129030" cy="1998345"/>
            <wp:effectExtent l="19050" t="0" r="0" b="0"/>
            <wp:wrapThrough wrapText="bothSides">
              <wp:wrapPolygon edited="0">
                <wp:start x="-364" y="0"/>
                <wp:lineTo x="-364" y="21415"/>
                <wp:lineTo x="21503" y="21415"/>
                <wp:lineTo x="21503" y="0"/>
                <wp:lineTo x="-364" y="0"/>
              </wp:wrapPolygon>
            </wp:wrapThrough>
            <wp:docPr id="14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3A481F0B-FFC2-40E6-B3F2-82E5D7D3CED6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3A481F0B-FFC2-40E6-B3F2-82E5D7D3CED6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903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1847215</wp:posOffset>
            </wp:positionH>
            <wp:positionV relativeFrom="paragraph">
              <wp:posOffset>151765</wp:posOffset>
            </wp:positionV>
            <wp:extent cx="1037590" cy="1872615"/>
            <wp:effectExtent l="57150" t="0" r="48260" b="70485"/>
            <wp:wrapThrough wrapText="bothSides">
              <wp:wrapPolygon edited="0">
                <wp:start x="-793" y="0"/>
                <wp:lineTo x="-1190" y="22413"/>
                <wp:lineTo x="22208" y="22413"/>
                <wp:lineTo x="22605" y="21314"/>
                <wp:lineTo x="22605" y="2637"/>
                <wp:lineTo x="22208" y="220"/>
                <wp:lineTo x="21812" y="0"/>
                <wp:lineTo x="-793" y="0"/>
              </wp:wrapPolygon>
            </wp:wrapThrough>
            <wp:docPr id="4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A3FFDDD-2061-4034-9637-DC5132E04CB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5A3FFDDD-2061-4034-9637-DC5132E04CB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590" cy="1872615"/>
                    </a:xfrm>
                    <a:prstGeom prst="rect">
                      <a:avLst/>
                    </a:prstGeom>
                    <a:effectLst>
                      <a:outerShdw blurRad="50800" dist="50800" dir="5400000" sx="101000" sy="101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40A61" w:rsidRPr="00940A61">
        <w:rPr>
          <w:rFonts w:ascii="Times New Roman CYR" w:eastAsia="Times New Roman" w:hAnsi="Times New Roman CYR" w:cs="Times New Roman CYR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394970</wp:posOffset>
            </wp:positionV>
            <wp:extent cx="1838960" cy="1381760"/>
            <wp:effectExtent l="0" t="228600" r="0" b="332740"/>
            <wp:wrapThrough wrapText="bothSides">
              <wp:wrapPolygon edited="0">
                <wp:start x="0" y="22196"/>
                <wp:lineTo x="21704" y="22196"/>
                <wp:lineTo x="22823" y="21898"/>
                <wp:lineTo x="22823" y="-1628"/>
                <wp:lineTo x="0" y="-1628"/>
                <wp:lineTo x="0" y="22196"/>
              </wp:wrapPolygon>
            </wp:wrapThrough>
            <wp:docPr id="15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9CFAEAD-8B02-49B3-A1F0-13E60103FFF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9CFAEAD-8B02-49B3-A1F0-13E60103FFF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38960" cy="1381760"/>
                    </a:xfrm>
                    <a:prstGeom prst="rect">
                      <a:avLst/>
                    </a:prstGeom>
                    <a:effectLst>
                      <a:outerShdw blurRad="50800" dist="38100" dir="2700000" sx="103000" sy="103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C755E1" w:rsidRPr="00C755E1">
        <w:rPr>
          <w:noProof/>
          <w:lang w:eastAsia="ru-RU"/>
        </w:rPr>
        <w:drawing>
          <wp:inline distT="0" distB="0" distL="0" distR="0">
            <wp:extent cx="1625600" cy="1219200"/>
            <wp:effectExtent l="76200" t="19050" r="69850" b="133350"/>
            <wp:docPr id="21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E0133A6-5444-4628-9EBB-2AF7CE6EF3D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FE0133A6-5444-4628-9EBB-2AF7CE6EF3D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125" cy="1227844"/>
                    </a:xfrm>
                    <a:prstGeom prst="rect">
                      <a:avLst/>
                    </a:prstGeom>
                    <a:effectLst>
                      <a:outerShdw blurRad="50800" dist="50800" dir="5400000" sx="103000" sy="103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D5D96" w:rsidRPr="00AD5D96">
        <w:rPr>
          <w:noProof/>
          <w:lang w:eastAsia="ru-RU"/>
        </w:rPr>
        <w:drawing>
          <wp:inline distT="0" distB="0" distL="0" distR="0">
            <wp:extent cx="1634067" cy="1225550"/>
            <wp:effectExtent l="38100" t="38100" r="156845" b="127000"/>
            <wp:docPr id="18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23D1A72-29BC-4DD5-B3FE-261070F6964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223D1A72-29BC-4DD5-B3FE-261070F6964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829" cy="1238872"/>
                    </a:xfrm>
                    <a:prstGeom prst="rect">
                      <a:avLst/>
                    </a:prstGeom>
                    <a:effectLst>
                      <a:outerShdw blurRad="50800" dist="38100" dir="2700000" sx="104000" sy="104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AD5D96" w:rsidRPr="00AD5D96">
        <w:rPr>
          <w:noProof/>
          <w:lang w:eastAsia="ru-RU"/>
        </w:rPr>
        <w:lastRenderedPageBreak/>
        <w:drawing>
          <wp:inline distT="0" distB="0" distL="0" distR="0">
            <wp:extent cx="1786466" cy="1339850"/>
            <wp:effectExtent l="38100" t="38100" r="118745" b="107950"/>
            <wp:docPr id="19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B98C7B6-73AF-428E-A6D6-CFB81B9EA6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AB98C7B6-73AF-428E-A6D6-CFB81B9EA6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250" cy="1342688"/>
                    </a:xfrm>
                    <a:prstGeom prst="rect">
                      <a:avLst/>
                    </a:prstGeom>
                    <a:effectLst>
                      <a:outerShdw blurRad="50800" dist="38100" dir="2700000" sx="102000" sy="102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AD5D96" w:rsidRPr="00AD5D96">
        <w:rPr>
          <w:noProof/>
          <w:lang w:eastAsia="ru-RU"/>
        </w:rPr>
        <w:drawing>
          <wp:inline distT="0" distB="0" distL="0" distR="0">
            <wp:extent cx="1752600" cy="1314451"/>
            <wp:effectExtent l="76200" t="19050" r="76200" b="133350"/>
            <wp:docPr id="20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C0E32541-9820-4AC8-BFD5-BE99664A6D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C0E32541-9820-4AC8-BFD5-BE99664A6D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6749" cy="1317563"/>
                    </a:xfrm>
                    <a:prstGeom prst="rect">
                      <a:avLst/>
                    </a:prstGeom>
                    <a:effectLst>
                      <a:outerShdw blurRad="50800" dist="50800" dir="5400000" sx="102000" sy="102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C755E1" w:rsidRPr="00C755E1">
        <w:rPr>
          <w:noProof/>
          <w:lang w:eastAsia="ru-RU"/>
        </w:rPr>
        <w:drawing>
          <wp:inline distT="0" distB="0" distL="0" distR="0">
            <wp:extent cx="1718733" cy="934335"/>
            <wp:effectExtent l="57150" t="0" r="53340" b="113665"/>
            <wp:docPr id="22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DADF2112-BC5A-4528-8503-F9FEFAAE78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DADF2112-BC5A-4528-8503-F9FEFAAE78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3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6844" r="257" b="10860"/>
                    <a:stretch/>
                  </pic:blipFill>
                  <pic:spPr>
                    <a:xfrm>
                      <a:off x="0" y="0"/>
                      <a:ext cx="1723272" cy="936803"/>
                    </a:xfrm>
                    <a:prstGeom prst="rect">
                      <a:avLst/>
                    </a:prstGeom>
                    <a:effectLst>
                      <a:outerShdw blurRad="50800" dist="50800" dir="5400000" sx="99000" sy="99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F08BC" w:rsidRPr="00BF08BC" w:rsidRDefault="00BF08BC" w:rsidP="004B744D">
      <w:pPr>
        <w:spacing w:after="0" w:line="240" w:lineRule="auto"/>
        <w:ind w:firstLine="425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</w:pP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Важно использовать наглядные средства целенаправленно, не загромождая уроки большим количеством наглядных пособий, ибо это мешает учащимся сосредоточиться, и обдумать наиболее существенные вопросы. Такое применение наглядных пособий в обучении не приносит пользы, а скорее вредит и усвоению знаний, и развитию обучающихся.</w:t>
      </w:r>
    </w:p>
    <w:p w:rsidR="00BF08BC" w:rsidRDefault="00BF08BC" w:rsidP="004B744D">
      <w:pPr>
        <w:spacing w:after="0" w:line="240" w:lineRule="auto"/>
        <w:ind w:firstLine="425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</w:pP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 xml:space="preserve">Если посмотреть на качество знаний учащихся за последние 3 года, то оно выросло: </w:t>
      </w:r>
      <w:r w:rsidR="0067528F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59</w:t>
      </w: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%-</w:t>
      </w:r>
      <w:r w:rsidR="0067528F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62</w:t>
      </w: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%-</w:t>
      </w:r>
      <w:r w:rsidR="0067528F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68</w:t>
      </w: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%</w:t>
      </w:r>
      <w:r w:rsidR="00AD5D96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, при 100% успеваемости.</w:t>
      </w:r>
      <w:r w:rsidRPr="00BF08BC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 xml:space="preserve"> Что доказывает продуктивность наглядных средств обучения.</w:t>
      </w:r>
    </w:p>
    <w:p w:rsidR="0067528F" w:rsidRDefault="00FF012B" w:rsidP="004B744D">
      <w:pPr>
        <w:shd w:val="clear" w:color="auto" w:fill="FFFFFF"/>
        <w:spacing w:after="0" w:line="240" w:lineRule="auto"/>
        <w:ind w:firstLine="425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 w:rsidRPr="00FF012B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В совейработе большое внимание стараюсь уделять одаренным ученикам путем привлечения их к участию в </w:t>
      </w:r>
      <w:r w:rsidR="0067528F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школьных и районных </w:t>
      </w:r>
      <w:r w:rsidRPr="00FF012B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олимпиадах. За время работы учащиеся показали следующие результаты:</w:t>
      </w:r>
    </w:p>
    <w:p w:rsidR="0070359D" w:rsidRPr="0070359D" w:rsidRDefault="0067528F" w:rsidP="004B744D">
      <w:pPr>
        <w:pStyle w:val="a5"/>
        <w:numPr>
          <w:ilvl w:val="0"/>
          <w:numId w:val="3"/>
        </w:numPr>
        <w:spacing w:after="0"/>
        <w:ind w:left="851"/>
        <w:jc w:val="both"/>
        <w:rPr>
          <w:sz w:val="28"/>
          <w:szCs w:val="28"/>
        </w:rPr>
      </w:pPr>
      <w:proofErr w:type="gramStart"/>
      <w:r w:rsidRPr="0070359D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школьные</w:t>
      </w:r>
      <w:proofErr w:type="gramEnd"/>
      <w:r w:rsidRPr="0070359D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- </w:t>
      </w:r>
      <w:r w:rsidR="0070359D" w:rsidRPr="0070359D">
        <w:rPr>
          <w:rFonts w:ascii="Times New Roman" w:hAnsi="Times New Roman" w:cs="Times New Roman"/>
          <w:sz w:val="28"/>
          <w:szCs w:val="28"/>
        </w:rPr>
        <w:t xml:space="preserve"> Гордеева А. (5 класс) - </w:t>
      </w:r>
      <w:r w:rsidR="0070359D">
        <w:rPr>
          <w:rFonts w:ascii="Times New Roman" w:hAnsi="Times New Roman" w:cs="Times New Roman"/>
          <w:sz w:val="28"/>
          <w:szCs w:val="28"/>
        </w:rPr>
        <w:t>3</w:t>
      </w:r>
      <w:r w:rsidR="0070359D" w:rsidRPr="0070359D">
        <w:rPr>
          <w:rFonts w:ascii="Times New Roman" w:hAnsi="Times New Roman" w:cs="Times New Roman"/>
          <w:sz w:val="28"/>
          <w:szCs w:val="28"/>
        </w:rPr>
        <w:t xml:space="preserve"> место, Шалыгина П. (</w:t>
      </w:r>
      <w:r w:rsidR="0070359D">
        <w:rPr>
          <w:rFonts w:ascii="Times New Roman" w:hAnsi="Times New Roman" w:cs="Times New Roman"/>
          <w:sz w:val="28"/>
          <w:szCs w:val="28"/>
        </w:rPr>
        <w:t>10</w:t>
      </w:r>
      <w:r w:rsidR="0070359D" w:rsidRPr="0070359D">
        <w:rPr>
          <w:rFonts w:ascii="Times New Roman" w:hAnsi="Times New Roman" w:cs="Times New Roman"/>
          <w:sz w:val="28"/>
          <w:szCs w:val="28"/>
        </w:rPr>
        <w:t xml:space="preserve"> класс) - </w:t>
      </w:r>
      <w:r w:rsidR="0070359D">
        <w:rPr>
          <w:rFonts w:ascii="Times New Roman" w:hAnsi="Times New Roman" w:cs="Times New Roman"/>
          <w:sz w:val="28"/>
          <w:szCs w:val="28"/>
        </w:rPr>
        <w:t>2</w:t>
      </w:r>
      <w:r w:rsidR="0070359D" w:rsidRPr="0070359D">
        <w:rPr>
          <w:rFonts w:ascii="Times New Roman" w:hAnsi="Times New Roman" w:cs="Times New Roman"/>
          <w:sz w:val="28"/>
          <w:szCs w:val="28"/>
        </w:rPr>
        <w:t xml:space="preserve"> место</w:t>
      </w:r>
      <w:r w:rsidR="0070359D">
        <w:rPr>
          <w:rFonts w:ascii="Times New Roman" w:hAnsi="Times New Roman" w:cs="Times New Roman"/>
          <w:sz w:val="28"/>
          <w:szCs w:val="28"/>
        </w:rPr>
        <w:t>, Очаковский А. (11 класс) – 2 место.</w:t>
      </w:r>
    </w:p>
    <w:p w:rsidR="00C755E1" w:rsidRPr="00225048" w:rsidRDefault="0070359D" w:rsidP="004B744D">
      <w:pPr>
        <w:pStyle w:val="a5"/>
        <w:numPr>
          <w:ilvl w:val="0"/>
          <w:numId w:val="3"/>
        </w:numPr>
        <w:spacing w:after="0"/>
        <w:ind w:left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р</w:t>
      </w:r>
      <w:r w:rsidRPr="0070359D">
        <w:rPr>
          <w:rFonts w:ascii="Times New Roman CYR" w:hAnsi="Times New Roman CYR" w:cs="Times New Roman CYR"/>
          <w:sz w:val="28"/>
          <w:szCs w:val="28"/>
        </w:rPr>
        <w:t>айонные</w:t>
      </w:r>
      <w:r>
        <w:rPr>
          <w:rFonts w:ascii="Times New Roman CYR" w:hAnsi="Times New Roman CYR" w:cs="Times New Roman CYR"/>
          <w:sz w:val="28"/>
          <w:szCs w:val="28"/>
        </w:rPr>
        <w:t xml:space="preserve"> – Ворошилова К. (8 класс) – 3 место, Савинкова Л. (9 класс) – 2 место, Заздравных А. (10 класс) – 3 место.</w:t>
      </w:r>
    </w:p>
    <w:p w:rsidR="0067528F" w:rsidRDefault="0067528F" w:rsidP="004B744D">
      <w:pPr>
        <w:spacing w:after="0" w:line="240" w:lineRule="auto"/>
        <w:ind w:firstLine="426"/>
        <w:jc w:val="both"/>
        <w:rPr>
          <w:rFonts w:ascii="Times New Roman CYR" w:hAnsi="Times New Roman CYR" w:cs="Times New Roman CYR"/>
          <w:sz w:val="28"/>
          <w:szCs w:val="28"/>
          <w:lang w:eastAsia="ru-RU"/>
        </w:rPr>
      </w:pPr>
      <w:r w:rsidRPr="0067528F">
        <w:rPr>
          <w:rFonts w:ascii="Times New Roman CYR" w:hAnsi="Times New Roman CYR" w:cs="Times New Roman CYR"/>
          <w:sz w:val="28"/>
          <w:szCs w:val="28"/>
          <w:lang w:eastAsia="ru-RU"/>
        </w:rPr>
        <w:t xml:space="preserve">Ежегодно вхожу в состав комиссии по проверке олимпиадных заданий школьного и районного уровней. </w:t>
      </w:r>
    </w:p>
    <w:p w:rsidR="00225048" w:rsidRDefault="00225048" w:rsidP="004B744D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  <w:r w:rsidRPr="006A0CB7">
        <w:rPr>
          <w:rFonts w:ascii="Times New Roman CYR" w:hAnsi="Times New Roman CYR"/>
          <w:sz w:val="28"/>
          <w:szCs w:val="28"/>
        </w:rPr>
        <w:t>В стремительно меняющемся открытом мире главным профессиональным качеством, которое педагог должен постоянно демонстрировать своим ученикам, становится умение учиться.</w:t>
      </w:r>
    </w:p>
    <w:p w:rsidR="00225048" w:rsidRDefault="00225048" w:rsidP="004B744D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  <w:r w:rsidRPr="006A0CB7">
        <w:rPr>
          <w:rFonts w:ascii="Times New Roman CYR" w:hAnsi="Times New Roman CYR"/>
          <w:sz w:val="28"/>
          <w:szCs w:val="28"/>
        </w:rPr>
        <w:t>Регулярно прохожу курсы повышения квалификации</w:t>
      </w:r>
      <w:r>
        <w:rPr>
          <w:rFonts w:ascii="Times New Roman CYR" w:hAnsi="Times New Roman CYR"/>
          <w:sz w:val="28"/>
          <w:szCs w:val="28"/>
        </w:rPr>
        <w:t>:</w:t>
      </w:r>
    </w:p>
    <w:p w:rsidR="00225048" w:rsidRPr="00225048" w:rsidRDefault="00225048" w:rsidP="004B744D">
      <w:pPr>
        <w:pStyle w:val="a4"/>
        <w:shd w:val="clear" w:color="auto" w:fill="FFFFFF"/>
        <w:spacing w:before="0" w:beforeAutospacing="0" w:after="0" w:afterAutospacing="0"/>
        <w:jc w:val="both"/>
        <w:rPr>
          <w:rFonts w:ascii="Times New Roman CYR" w:hAnsi="Times New Roman CYR" w:cs="Times New Roman CYR"/>
          <w:i/>
          <w:color w:val="000000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"Разработка и реализация программ по иностранным языкам в условиях ФГОС", 36 часов, май 2017,АКИПКРО;</w:t>
      </w:r>
    </w:p>
    <w:p w:rsidR="00225048" w:rsidRDefault="00225048" w:rsidP="004B744D">
      <w:pPr>
        <w:pStyle w:val="a4"/>
        <w:shd w:val="clear" w:color="auto" w:fill="FFFFFF"/>
        <w:spacing w:before="0" w:beforeAutospacing="0" w:after="0" w:afterAutospacing="0"/>
        <w:jc w:val="both"/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«Организация учебного процесса и методика преподавания английского языка в основной и средней школе с учетом требований ФГОС нового поколения», 16 часов, сентябрь 2019, ООО «ВНОЦ «</w:t>
      </w:r>
      <w:proofErr w:type="spellStart"/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СОТех</w:t>
      </w:r>
      <w:proofErr w:type="spellEnd"/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».</w:t>
      </w:r>
    </w:p>
    <w:p w:rsidR="00225048" w:rsidRPr="00225048" w:rsidRDefault="00225048" w:rsidP="004B744D">
      <w:pPr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Имею публикации в научном издании - Бийск АГАО им.В.М.Шукшина:</w:t>
      </w:r>
    </w:p>
    <w:p w:rsidR="00225048" w:rsidRPr="00225048" w:rsidRDefault="00225048" w:rsidP="004B744D">
      <w:pPr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1) в материалах 14-й международной научно-практической конференции (Бийск, 27 апреля 2012г.) в сборнике «Язык и культура: теоретические и методические проблемы лингвистики», статья «Наглядность на уроке иностранного языка: традиции и современные проблемы»;</w:t>
      </w:r>
    </w:p>
    <w:p w:rsidR="00225048" w:rsidRPr="00225048" w:rsidRDefault="00225048" w:rsidP="004B744D">
      <w:pPr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2) в трудах 10-й Всероссийской научно-практической конференции (Бийск, 30 марта 2012г.) в сборнике «Развитие личности в образовательном пространстве», статья «Использование изобразительной наглядности как средства формирования коммуникативной мотивации при обучении иностранному языку в средней школе»;</w:t>
      </w:r>
    </w:p>
    <w:p w:rsidR="00225048" w:rsidRDefault="00225048" w:rsidP="004B744D">
      <w:pPr>
        <w:spacing w:after="0" w:line="240" w:lineRule="auto"/>
        <w:jc w:val="both"/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</w:pP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lastRenderedPageBreak/>
        <w:t>3) в</w:t>
      </w:r>
      <w:r w:rsidRPr="00225048">
        <w:rPr>
          <w:rStyle w:val="a3"/>
          <w:rFonts w:ascii="Times New Roman CYR" w:hAnsi="Times New Roman CYR" w:cs="Times New Roman CYR"/>
          <w:i w:val="0"/>
          <w:color w:val="222222"/>
          <w:sz w:val="28"/>
          <w:szCs w:val="28"/>
          <w:shd w:val="clear" w:color="auto" w:fill="FFFFFF"/>
        </w:rPr>
        <w:t> трудах 11-й Всероссийской научно-практической конференции с международным участием, посвященной 75-летию со дня рождения К. Г. Колпакова, (Бийск, 27 марта 2013 г.) в</w:t>
      </w:r>
      <w:r w:rsidRPr="00225048">
        <w:rPr>
          <w:rStyle w:val="a3"/>
          <w:rFonts w:ascii="Times New Roman CYR" w:hAnsi="Times New Roman CYR" w:cs="Times New Roman CYR"/>
          <w:i w:val="0"/>
          <w:color w:val="000000"/>
          <w:sz w:val="28"/>
          <w:szCs w:val="28"/>
        </w:rPr>
        <w:t> сборнике «Развитие личности в образовательном пространстве», статья «Реализация принципа наглядности при обучении иностранным языкам в средней школе».</w:t>
      </w:r>
    </w:p>
    <w:p w:rsidR="00FF6757" w:rsidRPr="0067528F" w:rsidRDefault="00FF6757" w:rsidP="004B744D">
      <w:pPr>
        <w:spacing w:after="0" w:line="240" w:lineRule="auto"/>
        <w:ind w:firstLine="426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25048">
        <w:rPr>
          <w:rFonts w:ascii="Times New Roman" w:hAnsi="Times New Roman" w:cs="Times New Roman"/>
          <w:sz w:val="28"/>
          <w:szCs w:val="28"/>
        </w:rPr>
        <w:t>ыступ</w:t>
      </w:r>
      <w:r>
        <w:rPr>
          <w:rFonts w:ascii="Times New Roman" w:hAnsi="Times New Roman" w:cs="Times New Roman"/>
          <w:sz w:val="28"/>
          <w:szCs w:val="28"/>
        </w:rPr>
        <w:t xml:space="preserve">аюрегулярно </w:t>
      </w:r>
      <w:r w:rsidR="004B744D">
        <w:rPr>
          <w:rFonts w:ascii="Times New Roman" w:hAnsi="Times New Roman" w:cs="Times New Roman"/>
          <w:sz w:val="28"/>
          <w:szCs w:val="28"/>
        </w:rPr>
        <w:t>в школьных</w:t>
      </w:r>
      <w:r w:rsidRPr="00225048">
        <w:rPr>
          <w:rFonts w:ascii="Times New Roman" w:hAnsi="Times New Roman" w:cs="Times New Roman"/>
          <w:sz w:val="28"/>
          <w:szCs w:val="28"/>
        </w:rPr>
        <w:t xml:space="preserve"> МО</w:t>
      </w:r>
      <w:r>
        <w:rPr>
          <w:rFonts w:ascii="Times New Roman" w:hAnsi="Times New Roman" w:cs="Times New Roman"/>
          <w:sz w:val="28"/>
          <w:szCs w:val="28"/>
        </w:rPr>
        <w:t xml:space="preserve"> по </w:t>
      </w:r>
      <w:r w:rsidR="004B744D">
        <w:rPr>
          <w:rFonts w:ascii="Times New Roman" w:hAnsi="Times New Roman" w:cs="Times New Roman"/>
          <w:sz w:val="28"/>
          <w:szCs w:val="28"/>
        </w:rPr>
        <w:t>циклу гуманитарных наук.</w:t>
      </w:r>
    </w:p>
    <w:p w:rsidR="00097EE8" w:rsidRDefault="004B744D" w:rsidP="004B744D">
      <w:pPr>
        <w:autoSpaceDN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 же в</w:t>
      </w:r>
      <w:r w:rsidR="00225048" w:rsidRPr="00225048">
        <w:rPr>
          <w:rFonts w:ascii="Times New Roman" w:hAnsi="Times New Roman" w:cs="Times New Roman"/>
          <w:sz w:val="28"/>
          <w:szCs w:val="28"/>
        </w:rPr>
        <w:t>ыступ</w:t>
      </w:r>
      <w:r w:rsidR="00097EE8">
        <w:rPr>
          <w:rFonts w:ascii="Times New Roman" w:hAnsi="Times New Roman" w:cs="Times New Roman"/>
          <w:sz w:val="28"/>
          <w:szCs w:val="28"/>
        </w:rPr>
        <w:t>аю</w:t>
      </w:r>
      <w:r w:rsidR="00FF6757">
        <w:rPr>
          <w:rFonts w:ascii="Times New Roman" w:hAnsi="Times New Roman" w:cs="Times New Roman"/>
          <w:sz w:val="28"/>
          <w:szCs w:val="28"/>
        </w:rPr>
        <w:t xml:space="preserve">регулярно </w:t>
      </w:r>
      <w:r w:rsidR="00225048" w:rsidRPr="00225048">
        <w:rPr>
          <w:rFonts w:ascii="Times New Roman" w:hAnsi="Times New Roman" w:cs="Times New Roman"/>
          <w:sz w:val="28"/>
          <w:szCs w:val="28"/>
        </w:rPr>
        <w:t>на районном МО</w:t>
      </w:r>
      <w:r w:rsidR="00FF6757">
        <w:rPr>
          <w:rFonts w:ascii="Times New Roman" w:hAnsi="Times New Roman" w:cs="Times New Roman"/>
          <w:sz w:val="28"/>
          <w:szCs w:val="28"/>
        </w:rPr>
        <w:t xml:space="preserve"> по иностранным языкам</w:t>
      </w:r>
      <w:r w:rsidR="00097EE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25048" w:rsidRPr="00225048" w:rsidRDefault="00097EE8" w:rsidP="004B744D">
      <w:pPr>
        <w:autoSpaceDN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25048" w:rsidRPr="00225048">
        <w:rPr>
          <w:rFonts w:ascii="Times New Roman" w:hAnsi="Times New Roman" w:cs="Times New Roman"/>
          <w:sz w:val="28"/>
          <w:szCs w:val="28"/>
        </w:rPr>
        <w:t xml:space="preserve"> по теме самообразования «Развитие интереса к изучению иностранного языка через игру и индивидуализацию обучения»</w:t>
      </w:r>
    </w:p>
    <w:p w:rsidR="00225048" w:rsidRPr="00225048" w:rsidRDefault="00097EE8" w:rsidP="004B744D">
      <w:pPr>
        <w:autoSpaceDN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25048" w:rsidRPr="00225048">
        <w:rPr>
          <w:rFonts w:ascii="Times New Roman" w:hAnsi="Times New Roman" w:cs="Times New Roman"/>
          <w:sz w:val="28"/>
          <w:szCs w:val="28"/>
        </w:rPr>
        <w:t>по теме самообразования «Использование наглядности как средства формирования коммуникативной мотивации»</w:t>
      </w:r>
    </w:p>
    <w:p w:rsidR="00FF6757" w:rsidRDefault="00FF6757" w:rsidP="004B744D">
      <w:pPr>
        <w:spacing w:after="0" w:line="240" w:lineRule="auto"/>
        <w:ind w:firstLine="425"/>
        <w:jc w:val="both"/>
        <w:rPr>
          <w:rFonts w:ascii="Times New Roman CYR" w:hAnsi="Times New Roman CYR" w:cs="Times New Roman CYR"/>
          <w:sz w:val="28"/>
          <w:szCs w:val="28"/>
        </w:rPr>
      </w:pPr>
      <w:r w:rsidRPr="00FF6757">
        <w:rPr>
          <w:rFonts w:ascii="Times New Roman CYR" w:hAnsi="Times New Roman CYR" w:cs="Times New Roman CYR"/>
          <w:sz w:val="28"/>
          <w:szCs w:val="28"/>
        </w:rPr>
        <w:t>В</w:t>
      </w:r>
      <w:r w:rsidR="00225048" w:rsidRPr="00FF6757">
        <w:rPr>
          <w:rFonts w:ascii="Times New Roman CYR" w:hAnsi="Times New Roman CYR" w:cs="Times New Roman CYR"/>
          <w:sz w:val="28"/>
          <w:szCs w:val="28"/>
        </w:rPr>
        <w:t>ыступ</w:t>
      </w:r>
      <w:r w:rsidRPr="00FF6757">
        <w:rPr>
          <w:rFonts w:ascii="Times New Roman CYR" w:hAnsi="Times New Roman CYR" w:cs="Times New Roman CYR"/>
          <w:sz w:val="28"/>
          <w:szCs w:val="28"/>
        </w:rPr>
        <w:t>ала</w:t>
      </w:r>
      <w:r w:rsidR="00225048" w:rsidRPr="00FF6757">
        <w:rPr>
          <w:rFonts w:ascii="Times New Roman CYR" w:hAnsi="Times New Roman CYR" w:cs="Times New Roman CYR"/>
          <w:sz w:val="28"/>
          <w:szCs w:val="28"/>
        </w:rPr>
        <w:t xml:space="preserve"> на 11-й Всероссийской научно-практической конференции с международным участием «Развитие личности в образовательном пространстве», посвященной 75-летию со дня рождения К.Г. </w:t>
      </w:r>
      <w:proofErr w:type="spellStart"/>
      <w:r w:rsidR="00225048" w:rsidRPr="00FF6757">
        <w:rPr>
          <w:rFonts w:ascii="Times New Roman CYR" w:hAnsi="Times New Roman CYR" w:cs="Times New Roman CYR"/>
          <w:sz w:val="28"/>
          <w:szCs w:val="28"/>
        </w:rPr>
        <w:t>Колтакова</w:t>
      </w:r>
      <w:proofErr w:type="spellEnd"/>
      <w:r w:rsidR="00225048" w:rsidRPr="00FF6757">
        <w:rPr>
          <w:rFonts w:ascii="Times New Roman CYR" w:hAnsi="Times New Roman CYR" w:cs="Times New Roman CYR"/>
          <w:sz w:val="28"/>
          <w:szCs w:val="28"/>
        </w:rPr>
        <w:t>, г.Бийск – «Реализация принципа наглядности при обучении иностранным языкам в средней школе»</w:t>
      </w:r>
      <w:r>
        <w:rPr>
          <w:rFonts w:ascii="Times New Roman CYR" w:hAnsi="Times New Roman CYR" w:cs="Times New Roman CYR"/>
          <w:sz w:val="28"/>
          <w:szCs w:val="28"/>
        </w:rPr>
        <w:t>.</w:t>
      </w:r>
    </w:p>
    <w:p w:rsidR="00225048" w:rsidRDefault="00FF6757" w:rsidP="004B744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225048" w:rsidRPr="00225048">
        <w:rPr>
          <w:rFonts w:ascii="Times New Roman" w:hAnsi="Times New Roman" w:cs="Times New Roman"/>
          <w:sz w:val="28"/>
          <w:szCs w:val="28"/>
        </w:rPr>
        <w:t>част</w:t>
      </w:r>
      <w:r>
        <w:rPr>
          <w:rFonts w:ascii="Times New Roman" w:hAnsi="Times New Roman" w:cs="Times New Roman"/>
          <w:sz w:val="28"/>
          <w:szCs w:val="28"/>
        </w:rPr>
        <w:t xml:space="preserve">вую </w:t>
      </w:r>
      <w:r w:rsidR="00225048" w:rsidRPr="00225048">
        <w:rPr>
          <w:rFonts w:ascii="Times New Roman" w:hAnsi="Times New Roman" w:cs="Times New Roman"/>
          <w:sz w:val="28"/>
          <w:szCs w:val="28"/>
        </w:rPr>
        <w:t>в методическом семинар</w:t>
      </w:r>
      <w:r>
        <w:rPr>
          <w:rFonts w:ascii="Times New Roman" w:hAnsi="Times New Roman" w:cs="Times New Roman"/>
          <w:sz w:val="28"/>
          <w:szCs w:val="28"/>
        </w:rPr>
        <w:t>ах</w:t>
      </w:r>
      <w:r w:rsidR="004B744D">
        <w:rPr>
          <w:rFonts w:ascii="Times New Roman" w:hAnsi="Times New Roman" w:cs="Times New Roman"/>
          <w:sz w:val="28"/>
          <w:szCs w:val="28"/>
        </w:rPr>
        <w:t xml:space="preserve"> при </w:t>
      </w:r>
      <w:r w:rsidR="004B744D" w:rsidRPr="001E4E0A">
        <w:rPr>
          <w:rFonts w:ascii="Times New Roman CYR" w:hAnsi="Times New Roman CYR" w:cs="Times New Roman CYR"/>
          <w:color w:val="000000" w:themeColor="text1"/>
          <w:sz w:val="28"/>
          <w:szCs w:val="28"/>
        </w:rPr>
        <w:t>ФГБОУ ВПО «Алтайская государственная академия образования имени В.М. Шукшина»</w:t>
      </w:r>
      <w:bookmarkStart w:id="3" w:name="_GoBack"/>
      <w:bookmarkEnd w:id="3"/>
      <w:r>
        <w:rPr>
          <w:rFonts w:ascii="Times New Roman" w:hAnsi="Times New Roman" w:cs="Times New Roman"/>
          <w:sz w:val="28"/>
          <w:szCs w:val="28"/>
        </w:rPr>
        <w:t>:</w:t>
      </w:r>
      <w:r w:rsidR="00225048" w:rsidRPr="00225048">
        <w:rPr>
          <w:rFonts w:ascii="Times New Roman" w:hAnsi="Times New Roman" w:cs="Times New Roman"/>
          <w:sz w:val="28"/>
          <w:szCs w:val="28"/>
        </w:rPr>
        <w:t xml:space="preserve"> «Домашнее чтение»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225048" w:rsidRPr="00225048">
        <w:rPr>
          <w:rFonts w:ascii="Times New Roman" w:hAnsi="Times New Roman" w:cs="Times New Roman"/>
          <w:sz w:val="28"/>
          <w:szCs w:val="28"/>
        </w:rPr>
        <w:t>«Фильмы на уроке иностранного языка»</w:t>
      </w:r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r w:rsidR="00225048" w:rsidRPr="00225048">
        <w:rPr>
          <w:rFonts w:ascii="Times New Roman" w:hAnsi="Times New Roman" w:cs="Times New Roman"/>
          <w:sz w:val="28"/>
          <w:szCs w:val="28"/>
        </w:rPr>
        <w:t>«Создание мотивации на уроке иностранного языка»</w:t>
      </w:r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r w:rsidR="00225048" w:rsidRPr="00225048">
        <w:rPr>
          <w:rFonts w:ascii="Times New Roman" w:hAnsi="Times New Roman" w:cs="Times New Roman"/>
          <w:sz w:val="28"/>
          <w:szCs w:val="28"/>
        </w:rPr>
        <w:t>по подготовке учащихся к сдаче экзамена по иностранному (немецкий) языку в форме ЕГЭ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C7320" w:rsidRPr="0067528F" w:rsidRDefault="004B744D" w:rsidP="004B744D">
      <w:pPr>
        <w:ind w:firstLine="426"/>
        <w:jc w:val="both"/>
        <w:rPr>
          <w:rFonts w:ascii="Times New Roman CYR" w:hAnsi="Times New Roman CYR" w:cs="Times New Roman CYR"/>
          <w:color w:val="000000" w:themeColor="text1"/>
          <w:sz w:val="28"/>
          <w:szCs w:val="28"/>
        </w:rPr>
      </w:pPr>
      <w:r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Х</w:t>
      </w:r>
      <w:r w:rsidR="00BF08BC" w:rsidRPr="0067528F">
        <w:rPr>
          <w:rFonts w:ascii="Times New Roman CYR" w:hAnsi="Times New Roman CYR" w:cs="Times New Roman CYR"/>
          <w:color w:val="000000" w:themeColor="text1"/>
          <w:sz w:val="28"/>
          <w:szCs w:val="28"/>
          <w:shd w:val="clear" w:color="auto" w:fill="FFFFFF"/>
        </w:rPr>
        <w:t>отелось бы закончить словами российского историка и педагога, Константина Кушнера: «Задача учителя не в том, чтобы дать ученикам максимум знаний, а в том, чтобы привить им интерес к самостоятельному поиску знаний, научить добывать знания и пользоваться ими».</w:t>
      </w:r>
    </w:p>
    <w:p w:rsidR="00BF08BC" w:rsidRPr="0067528F" w:rsidRDefault="00BF08BC" w:rsidP="00CC7320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</w:p>
    <w:p w:rsidR="00BF08BC" w:rsidRDefault="00BF08BC" w:rsidP="00CC7320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</w:p>
    <w:p w:rsidR="00CC7320" w:rsidRPr="00E822D1" w:rsidRDefault="00CC7320" w:rsidP="00CC7320">
      <w:pPr>
        <w:spacing w:after="0" w:line="240" w:lineRule="auto"/>
        <w:ind w:firstLine="426"/>
        <w:jc w:val="both"/>
        <w:rPr>
          <w:rFonts w:ascii="Times New Roman CYR" w:hAnsi="Times New Roman CYR"/>
          <w:sz w:val="28"/>
          <w:szCs w:val="28"/>
        </w:rPr>
      </w:pPr>
    </w:p>
    <w:p w:rsidR="00F779DE" w:rsidRPr="00CC7320" w:rsidRDefault="00F779DE" w:rsidP="001E4E0A">
      <w:pPr>
        <w:spacing w:after="160" w:line="259" w:lineRule="auto"/>
        <w:ind w:firstLine="426"/>
        <w:jc w:val="both"/>
        <w:rPr>
          <w:rFonts w:ascii="Times New Roman CYR" w:eastAsiaTheme="majorEastAsia" w:hAnsi="Times New Roman CYR" w:cs="Times New Roman CYR"/>
          <w:bCs/>
          <w:i/>
          <w:color w:val="000000" w:themeColor="text1"/>
          <w:kern w:val="24"/>
          <w:sz w:val="28"/>
          <w:szCs w:val="28"/>
        </w:rPr>
      </w:pPr>
    </w:p>
    <w:p w:rsidR="0066011E" w:rsidRPr="00C6131D" w:rsidRDefault="0066011E" w:rsidP="00E33C98">
      <w:pPr>
        <w:rPr>
          <w:rFonts w:ascii="Times New Roman CYR" w:hAnsi="Times New Roman CYR" w:cs="Times New Roman CYR"/>
          <w:sz w:val="28"/>
          <w:szCs w:val="28"/>
        </w:rPr>
      </w:pPr>
    </w:p>
    <w:p w:rsidR="00784A7F" w:rsidRPr="00C6131D" w:rsidRDefault="00784A7F" w:rsidP="00E33C98">
      <w:pPr>
        <w:jc w:val="both"/>
        <w:rPr>
          <w:rFonts w:ascii="Times New Roman CYR" w:hAnsi="Times New Roman CYR" w:cs="Times New Roman CYR"/>
          <w:sz w:val="28"/>
          <w:szCs w:val="28"/>
        </w:rPr>
      </w:pPr>
    </w:p>
    <w:sectPr w:rsidR="00784A7F" w:rsidRPr="00C6131D" w:rsidSect="00A84B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43DDD"/>
    <w:multiLevelType w:val="hybridMultilevel"/>
    <w:tmpl w:val="2A2C2AF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C6C0945"/>
    <w:multiLevelType w:val="hybridMultilevel"/>
    <w:tmpl w:val="91087E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DF3D6F"/>
    <w:multiLevelType w:val="multilevel"/>
    <w:tmpl w:val="02442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FA3477"/>
    <w:multiLevelType w:val="hybridMultilevel"/>
    <w:tmpl w:val="033C719C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">
    <w:nsid w:val="5CB8462D"/>
    <w:multiLevelType w:val="hybridMultilevel"/>
    <w:tmpl w:val="D72C2A6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C23AF"/>
    <w:rsid w:val="00030B97"/>
    <w:rsid w:val="00097EE8"/>
    <w:rsid w:val="000E5631"/>
    <w:rsid w:val="00126540"/>
    <w:rsid w:val="0016619F"/>
    <w:rsid w:val="001C23AF"/>
    <w:rsid w:val="001E4E0A"/>
    <w:rsid w:val="00225048"/>
    <w:rsid w:val="0033542F"/>
    <w:rsid w:val="003B313C"/>
    <w:rsid w:val="003C360D"/>
    <w:rsid w:val="004904E2"/>
    <w:rsid w:val="004B744D"/>
    <w:rsid w:val="004B79A5"/>
    <w:rsid w:val="004F4A50"/>
    <w:rsid w:val="00506C6B"/>
    <w:rsid w:val="00556009"/>
    <w:rsid w:val="0066011E"/>
    <w:rsid w:val="006747BA"/>
    <w:rsid w:val="0067528F"/>
    <w:rsid w:val="00695B03"/>
    <w:rsid w:val="0070359D"/>
    <w:rsid w:val="00784A7F"/>
    <w:rsid w:val="007D18BB"/>
    <w:rsid w:val="008172C5"/>
    <w:rsid w:val="008E7230"/>
    <w:rsid w:val="00940A61"/>
    <w:rsid w:val="00942877"/>
    <w:rsid w:val="00A84BEC"/>
    <w:rsid w:val="00AD5D96"/>
    <w:rsid w:val="00B67457"/>
    <w:rsid w:val="00B751A8"/>
    <w:rsid w:val="00BF08BC"/>
    <w:rsid w:val="00C22355"/>
    <w:rsid w:val="00C6131D"/>
    <w:rsid w:val="00C755E1"/>
    <w:rsid w:val="00CC7320"/>
    <w:rsid w:val="00D67402"/>
    <w:rsid w:val="00E33C98"/>
    <w:rsid w:val="00E72DD1"/>
    <w:rsid w:val="00E822D1"/>
    <w:rsid w:val="00EC28F4"/>
    <w:rsid w:val="00EF7DF4"/>
    <w:rsid w:val="00F779DE"/>
    <w:rsid w:val="00FF012B"/>
    <w:rsid w:val="00FF67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504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E5631"/>
    <w:rPr>
      <w:i/>
      <w:iCs/>
    </w:rPr>
  </w:style>
  <w:style w:type="paragraph" w:styleId="a4">
    <w:name w:val="Normal (Web)"/>
    <w:basedOn w:val="a"/>
    <w:uiPriority w:val="99"/>
    <w:semiHidden/>
    <w:unhideWhenUsed/>
    <w:rsid w:val="003B31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7528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4B7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B79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74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0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0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8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1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9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microsoft.com/office/2007/relationships/hdphoto" Target="media/hdphoto4.wdp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5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microsoft.com/office/2007/relationships/hdphoto" Target="media/hdphoto1.wdp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7</Pages>
  <Words>1623</Words>
  <Characters>9253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Директор</cp:lastModifiedBy>
  <cp:revision>9</cp:revision>
  <dcterms:created xsi:type="dcterms:W3CDTF">2020-01-14T00:56:00Z</dcterms:created>
  <dcterms:modified xsi:type="dcterms:W3CDTF">2020-01-14T09:10:00Z</dcterms:modified>
</cp:coreProperties>
</file>